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59F8" w:rsidRDefault="004759F8" w:rsidP="004759F8">
      <w:pPr>
        <w:spacing w:line="360" w:lineRule="auto"/>
        <w:rPr>
          <w:sz w:val="28"/>
          <w:szCs w:val="28"/>
        </w:rPr>
      </w:pPr>
      <w:r>
        <w:rPr>
          <w:rFonts w:ascii="宋体" w:hAnsi="宋体" w:hint="eastAsia"/>
          <w:sz w:val="28"/>
          <w:szCs w:val="28"/>
        </w:rPr>
        <w:t>附件</w:t>
      </w:r>
      <w:r>
        <w:rPr>
          <w:rFonts w:hint="eastAsia"/>
          <w:sz w:val="28"/>
          <w:szCs w:val="28"/>
        </w:rPr>
        <w:t>1</w:t>
      </w:r>
      <w:r>
        <w:rPr>
          <w:rFonts w:ascii="宋体" w:hAnsi="宋体" w:hint="eastAsia"/>
          <w:sz w:val="28"/>
          <w:szCs w:val="28"/>
        </w:rPr>
        <w:t>：</w:t>
      </w:r>
    </w:p>
    <w:p w:rsidR="004759F8" w:rsidRDefault="004759F8" w:rsidP="004759F8">
      <w:pPr>
        <w:spacing w:line="360" w:lineRule="auto"/>
        <w:jc w:val="center"/>
        <w:rPr>
          <w:rFonts w:ascii="华文中宋" w:eastAsia="华文中宋" w:hAnsi="华文中宋" w:hint="eastAsia"/>
          <w:sz w:val="36"/>
          <w:szCs w:val="36"/>
        </w:rPr>
      </w:pPr>
      <w:r>
        <w:rPr>
          <w:rFonts w:ascii="华文中宋" w:eastAsia="华文中宋" w:hAnsi="华文中宋" w:hint="eastAsia"/>
          <w:sz w:val="36"/>
          <w:szCs w:val="36"/>
        </w:rPr>
        <w:t>“4+2本科-教育硕士一体化卓越中学教师”</w:t>
      </w:r>
    </w:p>
    <w:p w:rsidR="004759F8" w:rsidRDefault="004759F8" w:rsidP="004759F8">
      <w:pPr>
        <w:spacing w:line="360" w:lineRule="auto"/>
        <w:jc w:val="center"/>
        <w:rPr>
          <w:rFonts w:ascii="华文中宋" w:eastAsia="华文中宋" w:hAnsi="华文中宋" w:hint="eastAsia"/>
          <w:sz w:val="36"/>
          <w:szCs w:val="36"/>
        </w:rPr>
      </w:pPr>
      <w:r>
        <w:rPr>
          <w:rFonts w:ascii="华文中宋" w:eastAsia="华文中宋" w:hAnsi="华文中宋" w:hint="eastAsia"/>
          <w:sz w:val="36"/>
          <w:szCs w:val="36"/>
        </w:rPr>
        <w:t>招生方案</w:t>
      </w:r>
    </w:p>
    <w:p w:rsidR="004759F8" w:rsidRDefault="004759F8" w:rsidP="004759F8">
      <w:pPr>
        <w:spacing w:line="560" w:lineRule="exact"/>
        <w:ind w:firstLineChars="200" w:firstLine="600"/>
        <w:rPr>
          <w:rFonts w:ascii="仿宋" w:eastAsia="仿宋" w:hAnsi="仿宋" w:hint="eastAsia"/>
          <w:b/>
          <w:bCs/>
          <w:sz w:val="30"/>
          <w:szCs w:val="30"/>
        </w:rPr>
      </w:pPr>
      <w:r>
        <w:rPr>
          <w:rFonts w:ascii="仿宋" w:eastAsia="仿宋" w:hAnsi="仿宋" w:hint="eastAsia"/>
          <w:sz w:val="30"/>
          <w:szCs w:val="30"/>
        </w:rPr>
        <w:t>湖南师范大学“‘4+2’本硕一体化卓越中学教师培养”项目是教育部2014年审批通过的卓越教师培养计划改革项目。2016年9月首次在全校范围内选拔，招收了第一批全日制教育硕士，成立了第一个“卓越教师班”。今年拟继续在全校范围内选拔优秀的师范生保送攻读我校全日制教育硕士专业学位。</w:t>
      </w:r>
    </w:p>
    <w:p w:rsidR="004759F8" w:rsidRDefault="004759F8" w:rsidP="004759F8">
      <w:pPr>
        <w:spacing w:line="560" w:lineRule="exact"/>
        <w:ind w:firstLineChars="200" w:firstLine="602"/>
        <w:rPr>
          <w:rFonts w:ascii="仿宋" w:eastAsia="仿宋" w:hAnsi="仿宋" w:hint="eastAsia"/>
          <w:b/>
          <w:bCs/>
          <w:sz w:val="30"/>
          <w:szCs w:val="30"/>
        </w:rPr>
      </w:pPr>
      <w:r>
        <w:rPr>
          <w:rFonts w:ascii="仿宋" w:eastAsia="仿宋" w:hAnsi="仿宋" w:hint="eastAsia"/>
          <w:b/>
          <w:bCs/>
          <w:sz w:val="30"/>
          <w:szCs w:val="30"/>
        </w:rPr>
        <w:t>一、培养目标</w:t>
      </w:r>
    </w:p>
    <w:p w:rsidR="004759F8" w:rsidRDefault="004759F8" w:rsidP="004759F8">
      <w:pPr>
        <w:spacing w:line="560" w:lineRule="exact"/>
        <w:ind w:firstLineChars="200" w:firstLine="600"/>
        <w:rPr>
          <w:rFonts w:ascii="仿宋" w:eastAsia="仿宋" w:hAnsi="仿宋" w:hint="eastAsia"/>
          <w:sz w:val="30"/>
          <w:szCs w:val="30"/>
        </w:rPr>
      </w:pPr>
      <w:r>
        <w:rPr>
          <w:rFonts w:ascii="仿宋" w:eastAsia="仿宋" w:hAnsi="仿宋" w:hint="eastAsia"/>
          <w:sz w:val="30"/>
          <w:szCs w:val="30"/>
        </w:rPr>
        <w:t>培养中小学精英教师、学科教学专家，培养能真正将教育理论与实践融合的、满怀教育理想和教育情怀的、拥有教育智慧和国际视野的中小学、一线卓越教师。</w:t>
      </w:r>
    </w:p>
    <w:p w:rsidR="004759F8" w:rsidRDefault="004759F8" w:rsidP="004759F8">
      <w:pPr>
        <w:spacing w:line="560" w:lineRule="exact"/>
        <w:ind w:firstLineChars="200" w:firstLine="602"/>
        <w:rPr>
          <w:rFonts w:ascii="仿宋" w:eastAsia="仿宋" w:hAnsi="仿宋" w:hint="eastAsia"/>
          <w:b/>
          <w:bCs/>
          <w:sz w:val="30"/>
          <w:szCs w:val="30"/>
        </w:rPr>
      </w:pPr>
      <w:r>
        <w:rPr>
          <w:rFonts w:ascii="仿宋" w:eastAsia="仿宋" w:hAnsi="仿宋" w:hint="eastAsia"/>
          <w:b/>
          <w:bCs/>
          <w:sz w:val="30"/>
          <w:szCs w:val="30"/>
        </w:rPr>
        <w:t>二、培养模式</w:t>
      </w:r>
    </w:p>
    <w:p w:rsidR="004759F8" w:rsidRDefault="004759F8" w:rsidP="004759F8">
      <w:pPr>
        <w:spacing w:line="560" w:lineRule="exact"/>
        <w:ind w:firstLineChars="200" w:firstLine="600"/>
        <w:rPr>
          <w:rFonts w:ascii="仿宋" w:eastAsia="仿宋" w:hAnsi="仿宋" w:hint="eastAsia"/>
          <w:sz w:val="30"/>
          <w:szCs w:val="30"/>
        </w:rPr>
      </w:pPr>
      <w:proofErr w:type="gramStart"/>
      <w:r>
        <w:rPr>
          <w:rFonts w:ascii="仿宋" w:eastAsia="仿宋" w:hAnsi="仿宋" w:hint="eastAsia"/>
          <w:sz w:val="30"/>
          <w:szCs w:val="30"/>
        </w:rPr>
        <w:t>“4+2”本硕一体</w:t>
      </w:r>
      <w:proofErr w:type="gramEnd"/>
      <w:r>
        <w:rPr>
          <w:rFonts w:ascii="仿宋" w:eastAsia="仿宋" w:hAnsi="仿宋" w:hint="eastAsia"/>
          <w:sz w:val="30"/>
          <w:szCs w:val="30"/>
        </w:rPr>
        <w:t>，具体来说是“3.5+0.5+2”</w:t>
      </w:r>
      <w:proofErr w:type="gramStart"/>
      <w:r>
        <w:rPr>
          <w:rFonts w:ascii="仿宋" w:eastAsia="仿宋" w:hAnsi="仿宋" w:hint="eastAsia"/>
          <w:sz w:val="30"/>
          <w:szCs w:val="30"/>
        </w:rPr>
        <w:t>本硕一体化</w:t>
      </w:r>
      <w:proofErr w:type="gramEnd"/>
      <w:r>
        <w:rPr>
          <w:rFonts w:ascii="仿宋" w:eastAsia="仿宋" w:hAnsi="仿宋" w:hint="eastAsia"/>
          <w:sz w:val="30"/>
          <w:szCs w:val="30"/>
        </w:rPr>
        <w:t>。</w:t>
      </w:r>
    </w:p>
    <w:p w:rsidR="004759F8" w:rsidRDefault="004759F8" w:rsidP="004759F8">
      <w:pPr>
        <w:spacing w:line="560" w:lineRule="exact"/>
        <w:ind w:firstLineChars="200" w:firstLine="600"/>
        <w:rPr>
          <w:rFonts w:ascii="仿宋" w:eastAsia="仿宋" w:hAnsi="仿宋" w:hint="eastAsia"/>
          <w:sz w:val="30"/>
          <w:szCs w:val="30"/>
        </w:rPr>
      </w:pPr>
      <w:r>
        <w:rPr>
          <w:rFonts w:ascii="仿宋" w:eastAsia="仿宋" w:hAnsi="仿宋" w:hint="eastAsia"/>
          <w:sz w:val="30"/>
          <w:szCs w:val="30"/>
        </w:rPr>
        <w:t>“3.5”——本科阶段前3.5年在原专业学习；</w:t>
      </w:r>
    </w:p>
    <w:p w:rsidR="004759F8" w:rsidRDefault="004759F8" w:rsidP="004759F8">
      <w:pPr>
        <w:spacing w:line="560" w:lineRule="exact"/>
        <w:ind w:firstLineChars="200" w:firstLine="600"/>
        <w:rPr>
          <w:rFonts w:ascii="仿宋" w:eastAsia="仿宋" w:hAnsi="仿宋" w:hint="eastAsia"/>
          <w:sz w:val="30"/>
          <w:szCs w:val="30"/>
        </w:rPr>
      </w:pPr>
      <w:r>
        <w:rPr>
          <w:rFonts w:ascii="仿宋" w:eastAsia="仿宋" w:hAnsi="仿宋" w:hint="eastAsia"/>
          <w:sz w:val="30"/>
          <w:szCs w:val="30"/>
        </w:rPr>
        <w:t>“0.5”——本科第四年二学期正式组班学习硕士阶段教育学课程并参加教育实践；</w:t>
      </w:r>
    </w:p>
    <w:p w:rsidR="004759F8" w:rsidRDefault="004759F8" w:rsidP="004759F8">
      <w:pPr>
        <w:spacing w:line="560" w:lineRule="exact"/>
        <w:ind w:firstLineChars="200" w:firstLine="600"/>
        <w:rPr>
          <w:rFonts w:ascii="仿宋" w:eastAsia="仿宋" w:hAnsi="仿宋" w:hint="eastAsia"/>
          <w:sz w:val="30"/>
          <w:szCs w:val="30"/>
        </w:rPr>
      </w:pPr>
      <w:r>
        <w:rPr>
          <w:rFonts w:ascii="仿宋" w:eastAsia="仿宋" w:hAnsi="仿宋" w:hint="eastAsia"/>
          <w:sz w:val="30"/>
          <w:szCs w:val="30"/>
        </w:rPr>
        <w:t xml:space="preserve"> “2”——教育硕士第一年一期，参加学校硕士阶段公共课学习并进入实习基地（长沙市区签署联合培养协议的重点中学）见习， 一年二期至第二年一期进入实习基地实习1年，在实习学校采用“一带一”的师徒式培养方式。完成硕士毕业论文的选题、开题和答辩。</w:t>
      </w:r>
    </w:p>
    <w:p w:rsidR="004759F8" w:rsidRDefault="004759F8" w:rsidP="004759F8">
      <w:pPr>
        <w:spacing w:line="560" w:lineRule="exact"/>
        <w:ind w:firstLineChars="200" w:firstLine="602"/>
        <w:rPr>
          <w:rFonts w:ascii="仿宋" w:eastAsia="仿宋" w:hAnsi="仿宋" w:hint="eastAsia"/>
          <w:b/>
          <w:bCs/>
          <w:sz w:val="30"/>
          <w:szCs w:val="30"/>
        </w:rPr>
      </w:pPr>
      <w:r>
        <w:rPr>
          <w:rFonts w:ascii="仿宋" w:eastAsia="仿宋" w:hAnsi="仿宋" w:hint="eastAsia"/>
          <w:b/>
          <w:bCs/>
          <w:sz w:val="30"/>
          <w:szCs w:val="30"/>
        </w:rPr>
        <w:t>三、招生计划及专业</w:t>
      </w:r>
    </w:p>
    <w:p w:rsidR="004759F8" w:rsidRDefault="004759F8" w:rsidP="004759F8">
      <w:pPr>
        <w:spacing w:line="560" w:lineRule="exact"/>
        <w:ind w:firstLineChars="200" w:firstLine="600"/>
        <w:rPr>
          <w:rFonts w:ascii="仿宋" w:eastAsia="仿宋" w:hAnsi="仿宋" w:hint="eastAsia"/>
          <w:color w:val="000000"/>
          <w:sz w:val="30"/>
          <w:szCs w:val="30"/>
        </w:rPr>
      </w:pPr>
      <w:r>
        <w:rPr>
          <w:rFonts w:ascii="仿宋" w:eastAsia="仿宋" w:hAnsi="仿宋" w:hint="eastAsia"/>
          <w:sz w:val="30"/>
          <w:szCs w:val="30"/>
        </w:rPr>
        <w:t>拟招收语文、数学、政治、英语、物理、生物等6个学科教</w:t>
      </w:r>
      <w:r>
        <w:rPr>
          <w:rFonts w:ascii="仿宋" w:eastAsia="仿宋" w:hAnsi="仿宋" w:hint="eastAsia"/>
          <w:sz w:val="30"/>
          <w:szCs w:val="30"/>
        </w:rPr>
        <w:lastRenderedPageBreak/>
        <w:t>学方向及小学教育方向，共计20人。其中，语文、数学、政治、英语、物理、生物等学科教学方向从对应师范类本科专业应届本科毕业生中选</w:t>
      </w:r>
      <w:r>
        <w:rPr>
          <w:rFonts w:ascii="仿宋" w:eastAsia="仿宋" w:hAnsi="仿宋" w:hint="eastAsia"/>
          <w:color w:val="000000"/>
          <w:sz w:val="30"/>
          <w:szCs w:val="30"/>
        </w:rPr>
        <w:t>拔，小学教育从所有师范类本科应届毕业生中选拔。</w:t>
      </w:r>
    </w:p>
    <w:p w:rsidR="004759F8" w:rsidRDefault="004759F8" w:rsidP="004759F8">
      <w:pPr>
        <w:spacing w:line="560" w:lineRule="exact"/>
        <w:ind w:firstLineChars="200" w:firstLine="602"/>
        <w:rPr>
          <w:rFonts w:ascii="仿宋" w:eastAsia="仿宋" w:hAnsi="仿宋" w:hint="eastAsia"/>
          <w:b/>
          <w:bCs/>
          <w:sz w:val="30"/>
          <w:szCs w:val="30"/>
        </w:rPr>
      </w:pPr>
      <w:r>
        <w:rPr>
          <w:rFonts w:ascii="仿宋" w:eastAsia="仿宋" w:hAnsi="仿宋" w:hint="eastAsia"/>
          <w:b/>
          <w:bCs/>
          <w:sz w:val="30"/>
          <w:szCs w:val="30"/>
        </w:rPr>
        <w:t>四、报名条件和方式</w:t>
      </w:r>
    </w:p>
    <w:p w:rsidR="004759F8" w:rsidRDefault="004759F8" w:rsidP="004759F8">
      <w:pPr>
        <w:spacing w:line="560" w:lineRule="exact"/>
        <w:ind w:firstLineChars="200" w:firstLine="600"/>
        <w:rPr>
          <w:rFonts w:ascii="仿宋" w:eastAsia="仿宋" w:hAnsi="仿宋" w:hint="eastAsia"/>
          <w:sz w:val="30"/>
          <w:szCs w:val="30"/>
        </w:rPr>
      </w:pPr>
      <w:r>
        <w:rPr>
          <w:rFonts w:ascii="仿宋" w:eastAsia="仿宋" w:hAnsi="仿宋" w:hint="eastAsia"/>
          <w:sz w:val="30"/>
          <w:szCs w:val="30"/>
        </w:rPr>
        <w:t>（一）报名条件</w:t>
      </w:r>
    </w:p>
    <w:p w:rsidR="004759F8" w:rsidRDefault="004759F8" w:rsidP="004759F8">
      <w:pPr>
        <w:spacing w:line="560" w:lineRule="exact"/>
        <w:ind w:firstLineChars="200" w:firstLine="600"/>
        <w:rPr>
          <w:rFonts w:ascii="仿宋" w:eastAsia="仿宋" w:hAnsi="仿宋" w:hint="eastAsia"/>
          <w:sz w:val="30"/>
          <w:szCs w:val="30"/>
        </w:rPr>
      </w:pPr>
      <w:r>
        <w:rPr>
          <w:rFonts w:ascii="仿宋" w:eastAsia="仿宋" w:hAnsi="仿宋" w:hint="eastAsia"/>
          <w:sz w:val="30"/>
          <w:szCs w:val="30"/>
        </w:rPr>
        <w:t>1.符合《湖南师范大学关于推荐优秀应届本科毕业生免试攻读硕士研究生工作实施办法》申请条件第（一）条基本条件。</w:t>
      </w:r>
    </w:p>
    <w:p w:rsidR="004759F8" w:rsidRDefault="004759F8" w:rsidP="004759F8">
      <w:pPr>
        <w:spacing w:line="560" w:lineRule="exact"/>
        <w:ind w:firstLineChars="200" w:firstLine="600"/>
        <w:rPr>
          <w:rFonts w:ascii="仿宋" w:eastAsia="仿宋" w:hAnsi="仿宋" w:hint="eastAsia"/>
          <w:sz w:val="30"/>
          <w:szCs w:val="30"/>
        </w:rPr>
      </w:pPr>
      <w:r>
        <w:rPr>
          <w:rFonts w:ascii="仿宋" w:eastAsia="仿宋" w:hAnsi="仿宋" w:hint="eastAsia"/>
          <w:sz w:val="30"/>
          <w:szCs w:val="30"/>
        </w:rPr>
        <w:t>2.成绩优良，按培养方案要求已修读的公共必修课全部通过；专业课（不含辅修）无补考或重修记录，平均成绩在同年级同专业全体同学中排名位居前30%。</w:t>
      </w:r>
    </w:p>
    <w:p w:rsidR="004759F8" w:rsidRDefault="004759F8" w:rsidP="004759F8">
      <w:pPr>
        <w:spacing w:line="560" w:lineRule="exact"/>
        <w:ind w:firstLineChars="200" w:firstLine="600"/>
        <w:rPr>
          <w:rFonts w:ascii="仿宋" w:eastAsia="仿宋" w:hAnsi="仿宋" w:hint="eastAsia"/>
          <w:sz w:val="30"/>
          <w:szCs w:val="30"/>
        </w:rPr>
      </w:pPr>
      <w:r>
        <w:rPr>
          <w:rFonts w:ascii="仿宋" w:eastAsia="仿宋" w:hAnsi="仿宋" w:hint="eastAsia"/>
          <w:sz w:val="30"/>
          <w:szCs w:val="30"/>
        </w:rPr>
        <w:t>3.外语基础好，非外语专业学生全国大学英语六级考试成绩达到425分；艺术类、体育类和对口招生录取的学生全国大学英语四级考试成绩达到425分。</w:t>
      </w:r>
    </w:p>
    <w:p w:rsidR="004759F8" w:rsidRDefault="004759F8" w:rsidP="004759F8">
      <w:pPr>
        <w:spacing w:line="560" w:lineRule="exact"/>
        <w:ind w:firstLineChars="200" w:firstLine="600"/>
        <w:rPr>
          <w:rFonts w:ascii="仿宋" w:eastAsia="仿宋" w:hAnsi="仿宋" w:hint="eastAsia"/>
          <w:sz w:val="30"/>
          <w:szCs w:val="30"/>
        </w:rPr>
      </w:pPr>
      <w:r>
        <w:rPr>
          <w:rFonts w:ascii="仿宋" w:eastAsia="仿宋" w:hAnsi="仿宋" w:hint="eastAsia"/>
          <w:sz w:val="30"/>
          <w:szCs w:val="30"/>
        </w:rPr>
        <w:t>（二）个人申请：9月14日前向所在学院提出申请，并提交相关材料，由所在学院汇总。</w:t>
      </w:r>
    </w:p>
    <w:p w:rsidR="004759F8" w:rsidRDefault="004759F8" w:rsidP="004759F8">
      <w:pPr>
        <w:spacing w:line="560" w:lineRule="exact"/>
        <w:ind w:firstLineChars="200" w:firstLine="600"/>
        <w:rPr>
          <w:rFonts w:ascii="仿宋" w:eastAsia="仿宋" w:hAnsi="仿宋" w:hint="eastAsia"/>
          <w:sz w:val="30"/>
          <w:szCs w:val="30"/>
        </w:rPr>
      </w:pPr>
      <w:r>
        <w:rPr>
          <w:rFonts w:ascii="仿宋" w:eastAsia="仿宋" w:hAnsi="仿宋" w:hint="eastAsia"/>
          <w:sz w:val="30"/>
          <w:szCs w:val="30"/>
        </w:rPr>
        <w:t>（三）学院推荐：学院根据选拔条件择优推荐</w:t>
      </w:r>
      <w:proofErr w:type="gramStart"/>
      <w:r>
        <w:rPr>
          <w:rFonts w:ascii="仿宋" w:eastAsia="仿宋" w:hAnsi="仿宋" w:hint="eastAsia"/>
          <w:sz w:val="30"/>
          <w:szCs w:val="30"/>
        </w:rPr>
        <w:t>至教师</w:t>
      </w:r>
      <w:proofErr w:type="gramEnd"/>
      <w:r>
        <w:rPr>
          <w:rFonts w:ascii="仿宋" w:eastAsia="仿宋" w:hAnsi="仿宋" w:hint="eastAsia"/>
          <w:sz w:val="30"/>
          <w:szCs w:val="30"/>
        </w:rPr>
        <w:t>教育学院，各学院推荐人数原则上不超</w:t>
      </w:r>
      <w:r>
        <w:rPr>
          <w:rFonts w:ascii="仿宋" w:eastAsia="仿宋" w:hAnsi="仿宋" w:hint="eastAsia"/>
          <w:color w:val="000000"/>
          <w:sz w:val="30"/>
          <w:szCs w:val="30"/>
        </w:rPr>
        <w:t>过8人。</w:t>
      </w:r>
    </w:p>
    <w:p w:rsidR="004759F8" w:rsidRDefault="004759F8" w:rsidP="004759F8">
      <w:pPr>
        <w:numPr>
          <w:ilvl w:val="0"/>
          <w:numId w:val="1"/>
        </w:numPr>
        <w:spacing w:line="560" w:lineRule="exact"/>
        <w:ind w:firstLineChars="200" w:firstLine="602"/>
        <w:rPr>
          <w:rFonts w:ascii="仿宋" w:eastAsia="仿宋" w:hAnsi="仿宋" w:hint="eastAsia"/>
          <w:b/>
          <w:bCs/>
          <w:sz w:val="30"/>
          <w:szCs w:val="30"/>
        </w:rPr>
      </w:pPr>
      <w:r>
        <w:rPr>
          <w:rFonts w:ascii="仿宋" w:eastAsia="仿宋" w:hAnsi="仿宋" w:hint="eastAsia"/>
          <w:b/>
          <w:bCs/>
          <w:sz w:val="30"/>
          <w:szCs w:val="30"/>
        </w:rPr>
        <w:t>录取方式和流程</w:t>
      </w:r>
    </w:p>
    <w:p w:rsidR="004759F8" w:rsidRDefault="004759F8" w:rsidP="004759F8">
      <w:pPr>
        <w:numPr>
          <w:ilvl w:val="0"/>
          <w:numId w:val="2"/>
        </w:numPr>
        <w:spacing w:line="560" w:lineRule="exact"/>
        <w:ind w:firstLine="560"/>
        <w:rPr>
          <w:rFonts w:ascii="仿宋" w:eastAsia="仿宋" w:hAnsi="仿宋" w:hint="eastAsia"/>
          <w:b/>
          <w:bCs/>
          <w:sz w:val="30"/>
          <w:szCs w:val="30"/>
        </w:rPr>
      </w:pPr>
      <w:r>
        <w:rPr>
          <w:rFonts w:ascii="仿宋" w:eastAsia="仿宋" w:hAnsi="仿宋" w:hint="eastAsia"/>
          <w:b/>
          <w:bCs/>
          <w:sz w:val="30"/>
          <w:szCs w:val="30"/>
        </w:rPr>
        <w:t>基本原则</w:t>
      </w:r>
    </w:p>
    <w:p w:rsidR="004759F8" w:rsidRDefault="004759F8" w:rsidP="004759F8">
      <w:pPr>
        <w:spacing w:line="560" w:lineRule="exact"/>
        <w:ind w:firstLineChars="200" w:firstLine="600"/>
        <w:rPr>
          <w:rFonts w:ascii="仿宋" w:eastAsia="仿宋" w:hAnsi="仿宋" w:hint="eastAsia"/>
          <w:sz w:val="30"/>
          <w:szCs w:val="30"/>
        </w:rPr>
      </w:pPr>
      <w:r>
        <w:rPr>
          <w:rFonts w:ascii="仿宋" w:eastAsia="仿宋" w:hAnsi="仿宋" w:hint="eastAsia"/>
          <w:sz w:val="30"/>
          <w:szCs w:val="30"/>
        </w:rPr>
        <w:t>1.坚持科学选拔、坚持客观评价；全面考查，突出重点；在对考生德智体等各方面全面考察基础上，突出对专业素养、实践能力以及创新精神等方面的考核。</w:t>
      </w:r>
    </w:p>
    <w:p w:rsidR="004759F8" w:rsidRDefault="004759F8" w:rsidP="004759F8">
      <w:pPr>
        <w:spacing w:line="560" w:lineRule="exact"/>
        <w:ind w:firstLineChars="200" w:firstLine="600"/>
        <w:rPr>
          <w:rFonts w:ascii="仿宋" w:eastAsia="仿宋" w:hAnsi="仿宋" w:hint="eastAsia"/>
          <w:sz w:val="30"/>
          <w:szCs w:val="30"/>
        </w:rPr>
      </w:pPr>
      <w:r>
        <w:rPr>
          <w:rFonts w:ascii="仿宋" w:eastAsia="仿宋" w:hAnsi="仿宋" w:hint="eastAsia"/>
          <w:sz w:val="30"/>
          <w:szCs w:val="30"/>
        </w:rPr>
        <w:t>2.坚持公平公开公正。招生工作做到政策透明、程序公正、结果公开、监督机制健全，注重对考生兴趣、爱好、特长、心理</w:t>
      </w:r>
      <w:r>
        <w:rPr>
          <w:rFonts w:ascii="仿宋" w:eastAsia="仿宋" w:hAnsi="仿宋" w:hint="eastAsia"/>
          <w:sz w:val="30"/>
          <w:szCs w:val="30"/>
        </w:rPr>
        <w:lastRenderedPageBreak/>
        <w:t>健康水平及就业意向等方面的考查。</w:t>
      </w:r>
    </w:p>
    <w:p w:rsidR="004759F8" w:rsidRDefault="004759F8" w:rsidP="004759F8">
      <w:pPr>
        <w:numPr>
          <w:ilvl w:val="0"/>
          <w:numId w:val="2"/>
        </w:numPr>
        <w:spacing w:line="560" w:lineRule="exact"/>
        <w:ind w:firstLine="560"/>
        <w:rPr>
          <w:rFonts w:ascii="仿宋" w:eastAsia="仿宋" w:hAnsi="仿宋" w:hint="eastAsia"/>
          <w:b/>
          <w:bCs/>
          <w:sz w:val="30"/>
          <w:szCs w:val="30"/>
        </w:rPr>
      </w:pPr>
      <w:r>
        <w:rPr>
          <w:rFonts w:ascii="仿宋" w:eastAsia="仿宋" w:hAnsi="仿宋" w:hint="eastAsia"/>
          <w:b/>
          <w:bCs/>
          <w:sz w:val="30"/>
          <w:szCs w:val="30"/>
        </w:rPr>
        <w:t>录取方式</w:t>
      </w:r>
    </w:p>
    <w:p w:rsidR="004759F8" w:rsidRDefault="004759F8" w:rsidP="004759F8">
      <w:pPr>
        <w:spacing w:line="560" w:lineRule="exact"/>
        <w:ind w:firstLineChars="200" w:firstLine="600"/>
        <w:rPr>
          <w:rFonts w:ascii="仿宋" w:eastAsia="仿宋" w:hAnsi="仿宋" w:hint="eastAsia"/>
          <w:sz w:val="30"/>
          <w:szCs w:val="30"/>
        </w:rPr>
      </w:pPr>
      <w:r>
        <w:rPr>
          <w:rFonts w:ascii="仿宋" w:eastAsia="仿宋" w:hAnsi="仿宋" w:hint="eastAsia"/>
          <w:sz w:val="30"/>
          <w:szCs w:val="30"/>
        </w:rPr>
        <w:t>1.由教师教育学院负责复核报名学生资格，确定并公布拟参加面试学生名单；</w:t>
      </w:r>
    </w:p>
    <w:p w:rsidR="004759F8" w:rsidRDefault="004759F8" w:rsidP="004759F8">
      <w:pPr>
        <w:spacing w:line="560" w:lineRule="exact"/>
        <w:ind w:firstLineChars="200" w:firstLine="600"/>
        <w:rPr>
          <w:rFonts w:ascii="仿宋" w:eastAsia="仿宋" w:hAnsi="仿宋" w:hint="eastAsia"/>
          <w:sz w:val="30"/>
          <w:szCs w:val="30"/>
        </w:rPr>
      </w:pPr>
      <w:r>
        <w:rPr>
          <w:rFonts w:ascii="仿宋" w:eastAsia="仿宋" w:hAnsi="仿宋" w:hint="eastAsia"/>
          <w:sz w:val="30"/>
          <w:szCs w:val="30"/>
        </w:rPr>
        <w:t>2.由教师教育学院、教育科学学院负责面试的组织工作；</w:t>
      </w:r>
    </w:p>
    <w:p w:rsidR="004759F8" w:rsidRDefault="004759F8" w:rsidP="004759F8">
      <w:pPr>
        <w:spacing w:line="560" w:lineRule="exact"/>
        <w:ind w:firstLineChars="200" w:firstLine="600"/>
        <w:rPr>
          <w:rFonts w:ascii="仿宋" w:eastAsia="仿宋" w:hAnsi="仿宋" w:hint="eastAsia"/>
          <w:sz w:val="30"/>
          <w:szCs w:val="30"/>
        </w:rPr>
      </w:pPr>
      <w:r>
        <w:rPr>
          <w:rFonts w:ascii="仿宋" w:eastAsia="仿宋" w:hAnsi="仿宋" w:hint="eastAsia"/>
          <w:sz w:val="30"/>
          <w:szCs w:val="30"/>
        </w:rPr>
        <w:t>3.</w:t>
      </w:r>
      <w:r>
        <w:rPr>
          <w:rFonts w:ascii="仿宋" w:eastAsia="仿宋" w:hAnsi="仿宋" w:hint="eastAsia"/>
          <w:color w:val="000000"/>
          <w:sz w:val="30"/>
          <w:szCs w:val="30"/>
        </w:rPr>
        <w:t>综合成绩与面试成绩各</w:t>
      </w:r>
      <w:r>
        <w:rPr>
          <w:rFonts w:ascii="仿宋" w:eastAsia="仿宋" w:hAnsi="仿宋" w:hint="eastAsia"/>
          <w:sz w:val="30"/>
          <w:szCs w:val="30"/>
        </w:rPr>
        <w:t>占50%，根据学生本科期间的综合成绩与面试成绩（小学教育方向仅根据面试成绩）择优录取，录取后自动</w:t>
      </w:r>
      <w:proofErr w:type="gramStart"/>
      <w:r>
        <w:rPr>
          <w:rFonts w:ascii="仿宋" w:eastAsia="仿宋" w:hAnsi="仿宋" w:hint="eastAsia"/>
          <w:sz w:val="30"/>
          <w:szCs w:val="30"/>
        </w:rPr>
        <w:t>获得推免资格</w:t>
      </w:r>
      <w:proofErr w:type="gramEnd"/>
      <w:r>
        <w:rPr>
          <w:rFonts w:ascii="仿宋" w:eastAsia="仿宋" w:hAnsi="仿宋" w:hint="eastAsia"/>
          <w:sz w:val="30"/>
          <w:szCs w:val="30"/>
        </w:rPr>
        <w:t>。面试时间、地点另行通知。</w:t>
      </w:r>
    </w:p>
    <w:p w:rsidR="004759F8" w:rsidRDefault="004759F8" w:rsidP="004759F8">
      <w:pPr>
        <w:numPr>
          <w:ilvl w:val="0"/>
          <w:numId w:val="2"/>
        </w:numPr>
        <w:spacing w:line="560" w:lineRule="exact"/>
        <w:ind w:firstLine="560"/>
        <w:rPr>
          <w:rFonts w:ascii="仿宋" w:eastAsia="仿宋" w:hAnsi="仿宋" w:hint="eastAsia"/>
          <w:b/>
          <w:bCs/>
          <w:sz w:val="30"/>
          <w:szCs w:val="30"/>
        </w:rPr>
      </w:pPr>
      <w:r>
        <w:rPr>
          <w:rFonts w:ascii="仿宋" w:eastAsia="仿宋" w:hAnsi="仿宋" w:hint="eastAsia"/>
          <w:b/>
          <w:bCs/>
          <w:sz w:val="30"/>
          <w:szCs w:val="30"/>
        </w:rPr>
        <w:t>面试流程</w:t>
      </w:r>
    </w:p>
    <w:p w:rsidR="004759F8" w:rsidRDefault="004759F8" w:rsidP="004759F8">
      <w:pPr>
        <w:spacing w:line="560" w:lineRule="exact"/>
        <w:ind w:firstLineChars="200" w:firstLine="600"/>
        <w:rPr>
          <w:rFonts w:ascii="仿宋" w:eastAsia="仿宋" w:hAnsi="仿宋" w:hint="eastAsia"/>
          <w:sz w:val="30"/>
          <w:szCs w:val="30"/>
        </w:rPr>
      </w:pPr>
      <w:r>
        <w:rPr>
          <w:rFonts w:ascii="仿宋" w:eastAsia="仿宋" w:hAnsi="仿宋" w:hint="eastAsia"/>
          <w:sz w:val="30"/>
          <w:szCs w:val="30"/>
        </w:rPr>
        <w:t xml:space="preserve"> 1.考生个人陈述，不超过3分钟；（10分） </w:t>
      </w:r>
    </w:p>
    <w:p w:rsidR="004759F8" w:rsidRDefault="004759F8" w:rsidP="004759F8">
      <w:pPr>
        <w:spacing w:line="560" w:lineRule="exact"/>
        <w:ind w:firstLineChars="200" w:firstLine="600"/>
        <w:rPr>
          <w:rFonts w:ascii="仿宋" w:eastAsia="仿宋" w:hAnsi="仿宋" w:hint="eastAsia"/>
          <w:sz w:val="30"/>
          <w:szCs w:val="30"/>
        </w:rPr>
      </w:pPr>
      <w:r>
        <w:rPr>
          <w:rFonts w:ascii="仿宋" w:eastAsia="仿宋" w:hAnsi="仿宋" w:hint="eastAsia"/>
          <w:sz w:val="30"/>
          <w:szCs w:val="30"/>
        </w:rPr>
        <w:t xml:space="preserve"> 2.说课5-8分钟，要求提交一节课的教案，可使用PPT；（教案10分，说课50分）</w:t>
      </w:r>
    </w:p>
    <w:p w:rsidR="004759F8" w:rsidRDefault="004759F8" w:rsidP="004759F8">
      <w:pPr>
        <w:spacing w:line="560" w:lineRule="exact"/>
        <w:ind w:firstLineChars="200" w:firstLine="600"/>
        <w:rPr>
          <w:rFonts w:ascii="仿宋" w:eastAsia="仿宋" w:hAnsi="仿宋" w:hint="eastAsia"/>
          <w:sz w:val="30"/>
          <w:szCs w:val="30"/>
        </w:rPr>
      </w:pPr>
      <w:r>
        <w:rPr>
          <w:rFonts w:ascii="仿宋" w:eastAsia="仿宋" w:hAnsi="仿宋" w:hint="eastAsia"/>
          <w:sz w:val="30"/>
          <w:szCs w:val="30"/>
        </w:rPr>
        <w:t xml:space="preserve"> 3.现场问答。（30分）</w:t>
      </w:r>
    </w:p>
    <w:p w:rsidR="004759F8" w:rsidRDefault="004759F8" w:rsidP="004759F8">
      <w:pPr>
        <w:numPr>
          <w:ilvl w:val="0"/>
          <w:numId w:val="2"/>
        </w:numPr>
        <w:spacing w:line="560" w:lineRule="exact"/>
        <w:ind w:firstLine="560"/>
        <w:rPr>
          <w:rFonts w:ascii="仿宋" w:eastAsia="仿宋" w:hAnsi="仿宋" w:hint="eastAsia"/>
          <w:b/>
          <w:bCs/>
          <w:sz w:val="30"/>
          <w:szCs w:val="30"/>
        </w:rPr>
      </w:pPr>
      <w:r>
        <w:rPr>
          <w:rFonts w:ascii="仿宋" w:eastAsia="仿宋" w:hAnsi="仿宋" w:hint="eastAsia"/>
          <w:b/>
          <w:bCs/>
          <w:sz w:val="30"/>
          <w:szCs w:val="30"/>
        </w:rPr>
        <w:t>纪律要求</w:t>
      </w:r>
    </w:p>
    <w:p w:rsidR="004759F8" w:rsidRDefault="004759F8" w:rsidP="004759F8">
      <w:pPr>
        <w:spacing w:line="560" w:lineRule="exact"/>
        <w:ind w:firstLineChars="200" w:firstLine="600"/>
        <w:rPr>
          <w:rFonts w:ascii="仿宋" w:eastAsia="仿宋" w:hAnsi="仿宋" w:hint="eastAsia"/>
          <w:sz w:val="30"/>
          <w:szCs w:val="30"/>
        </w:rPr>
      </w:pPr>
      <w:r>
        <w:rPr>
          <w:rFonts w:ascii="仿宋" w:eastAsia="仿宋" w:hAnsi="仿宋" w:hint="eastAsia"/>
          <w:sz w:val="30"/>
          <w:szCs w:val="30"/>
        </w:rPr>
        <w:t>面试前集中组织参加面试工作的教师和工作人员，认真学习教育部和学校关于硕士研究生录取工作的有关规定；面试过程全程录像，以规范招生工作程序，严肃招生工作纪律。</w:t>
      </w:r>
    </w:p>
    <w:p w:rsidR="004759F8" w:rsidRDefault="004759F8" w:rsidP="004759F8">
      <w:pPr>
        <w:widowControl/>
        <w:spacing w:line="560" w:lineRule="exact"/>
        <w:ind w:firstLine="555"/>
        <w:jc w:val="left"/>
        <w:rPr>
          <w:rFonts w:ascii="仿宋" w:eastAsia="仿宋" w:hAnsi="仿宋" w:hint="eastAsia"/>
          <w:sz w:val="30"/>
          <w:szCs w:val="30"/>
        </w:rPr>
      </w:pPr>
      <w:r>
        <w:rPr>
          <w:rFonts w:ascii="仿宋" w:eastAsia="仿宋" w:hAnsi="仿宋" w:hint="eastAsia"/>
          <w:sz w:val="30"/>
          <w:szCs w:val="30"/>
        </w:rPr>
        <w:t xml:space="preserve">教育科学学院联系人：上官剑              </w:t>
      </w:r>
    </w:p>
    <w:p w:rsidR="004759F8" w:rsidRDefault="004759F8" w:rsidP="004759F8">
      <w:pPr>
        <w:widowControl/>
        <w:spacing w:line="560" w:lineRule="exact"/>
        <w:ind w:firstLineChars="700" w:firstLine="2100"/>
        <w:jc w:val="left"/>
        <w:rPr>
          <w:rFonts w:ascii="仿宋" w:eastAsia="仿宋" w:hAnsi="仿宋" w:hint="eastAsia"/>
          <w:sz w:val="30"/>
          <w:szCs w:val="30"/>
        </w:rPr>
      </w:pPr>
      <w:r>
        <w:rPr>
          <w:rFonts w:ascii="仿宋" w:eastAsia="仿宋" w:hAnsi="仿宋" w:hint="eastAsia"/>
          <w:sz w:val="30"/>
          <w:szCs w:val="30"/>
        </w:rPr>
        <w:t>联系电话：13319536115</w:t>
      </w:r>
    </w:p>
    <w:p w:rsidR="003B2D0E" w:rsidRDefault="003B2D0E"/>
    <w:sectPr w:rsidR="003B2D0E" w:rsidSect="003B2D0E">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A23509"/>
    <w:multiLevelType w:val="multilevel"/>
    <w:tmpl w:val="BC9A0E86"/>
    <w:lvl w:ilvl="0">
      <w:start w:val="5"/>
      <w:numFmt w:val="chineseCounting"/>
      <w:suff w:val="nothing"/>
      <w:lvlText w:val="%1、"/>
      <w:lvlJc w:val="left"/>
      <w:pPr>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3FA54F1C"/>
    <w:multiLevelType w:val="multilevel"/>
    <w:tmpl w:val="6E9CC20A"/>
    <w:lvl w:ilvl="0">
      <w:start w:val="1"/>
      <w:numFmt w:val="chineseCounting"/>
      <w:suff w:val="nothing"/>
      <w:lvlText w:val="（%1）"/>
      <w:lvlJc w:val="left"/>
      <w:pPr>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759F8"/>
    <w:rsid w:val="003B2D0E"/>
    <w:rsid w:val="004759F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59F8"/>
    <w:pPr>
      <w:widowControl w:val="0"/>
      <w:jc w:val="both"/>
    </w:pPr>
    <w:rPr>
      <w:rFonts w:ascii="Calibri" w:eastAsia="宋体" w:hAnsi="Calibri"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02106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211</Words>
  <Characters>1205</Characters>
  <Application>Microsoft Office Word</Application>
  <DocSecurity>0</DocSecurity>
  <Lines>10</Lines>
  <Paragraphs>2</Paragraphs>
  <ScaleCrop>false</ScaleCrop>
  <Company>Microsoft</Company>
  <LinksUpToDate>false</LinksUpToDate>
  <CharactersWithSpaces>1414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dc:creator>
  <cp:lastModifiedBy>Windows</cp:lastModifiedBy>
  <cp:revision>1</cp:revision>
  <dcterms:created xsi:type="dcterms:W3CDTF">2017-09-12T09:17:00Z</dcterms:created>
  <dcterms:modified xsi:type="dcterms:W3CDTF">2017-09-12T09:18:00Z</dcterms:modified>
</cp:coreProperties>
</file>