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01" w:rsidRDefault="00E24801" w:rsidP="00E24801">
      <w:pPr>
        <w:widowControl/>
        <w:jc w:val="left"/>
        <w:rPr>
          <w:sz w:val="28"/>
          <w:szCs w:val="28"/>
        </w:rPr>
      </w:pPr>
      <w:r>
        <w:rPr>
          <w:rFonts w:ascii="宋体" w:hAnsi="宋体" w:hint="eastAsia"/>
          <w:sz w:val="28"/>
          <w:szCs w:val="28"/>
        </w:rPr>
        <w:t>附件</w:t>
      </w:r>
      <w:r>
        <w:rPr>
          <w:rFonts w:hint="eastAsia"/>
          <w:sz w:val="28"/>
          <w:szCs w:val="28"/>
        </w:rPr>
        <w:t>2</w:t>
      </w:r>
    </w:p>
    <w:p w:rsidR="00E24801" w:rsidRDefault="00E24801" w:rsidP="00E24801">
      <w:pPr>
        <w:spacing w:line="360" w:lineRule="auto"/>
        <w:jc w:val="center"/>
        <w:rPr>
          <w:rFonts w:ascii="黑体" w:eastAsia="黑体" w:hAnsi="黑体" w:hint="eastAsia"/>
          <w:b/>
          <w:bCs/>
          <w:sz w:val="32"/>
          <w:szCs w:val="32"/>
        </w:rPr>
      </w:pPr>
      <w:r>
        <w:rPr>
          <w:rFonts w:ascii="黑体" w:eastAsia="黑体" w:hAnsi="黑体" w:hint="eastAsia"/>
          <w:b/>
          <w:bCs/>
          <w:sz w:val="32"/>
          <w:szCs w:val="32"/>
        </w:rPr>
        <w:t xml:space="preserve"> </w:t>
      </w:r>
    </w:p>
    <w:p w:rsidR="00E24801" w:rsidRDefault="00E24801" w:rsidP="00E24801">
      <w:pPr>
        <w:spacing w:line="360" w:lineRule="auto"/>
        <w:jc w:val="center"/>
        <w:rPr>
          <w:rFonts w:ascii="华文中宋" w:eastAsia="华文中宋" w:hAnsi="华文中宋" w:hint="eastAsia"/>
          <w:b/>
          <w:bCs/>
          <w:sz w:val="32"/>
          <w:szCs w:val="32"/>
        </w:rPr>
      </w:pPr>
      <w:r>
        <w:rPr>
          <w:rFonts w:ascii="华文中宋" w:eastAsia="华文中宋" w:hAnsi="华文中宋" w:hint="eastAsia"/>
          <w:b/>
          <w:bCs/>
          <w:sz w:val="32"/>
          <w:szCs w:val="32"/>
        </w:rPr>
        <w:t>“卓越中职服装设计与工艺美术专业教师”招生方案</w:t>
      </w:r>
    </w:p>
    <w:p w:rsidR="00E24801" w:rsidRDefault="00E24801" w:rsidP="00E24801">
      <w:pPr>
        <w:widowControl/>
        <w:snapToGrid w:val="0"/>
        <w:spacing w:line="360" w:lineRule="auto"/>
        <w:ind w:firstLineChars="200" w:firstLine="560"/>
        <w:rPr>
          <w:rFonts w:ascii="宋体" w:hAnsi="宋体" w:hint="eastAsia"/>
          <w:kern w:val="0"/>
          <w:sz w:val="28"/>
          <w:szCs w:val="28"/>
        </w:rPr>
      </w:pPr>
      <w:r>
        <w:rPr>
          <w:rFonts w:ascii="宋体" w:hAnsi="宋体" w:hint="eastAsia"/>
          <w:kern w:val="0"/>
          <w:sz w:val="28"/>
          <w:szCs w:val="28"/>
        </w:rPr>
        <w:t xml:space="preserve"> </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sz w:val="30"/>
          <w:szCs w:val="30"/>
        </w:rPr>
        <w:t>湖南师范大学“卓越中职服装设计与工艺教育专业教师本硕一体化培养模式的探索”项目是教育部2014年审批通过的卓越教师培养计划改革项目。2016年首次招生，今年拟继续在相关专业中选拔优秀的师范生保送攻读我校全日制艺术设计硕士专业学位。</w:t>
      </w:r>
    </w:p>
    <w:p w:rsidR="00E24801" w:rsidRDefault="00E24801" w:rsidP="00E24801">
      <w:pPr>
        <w:widowControl/>
        <w:snapToGrid w:val="0"/>
        <w:spacing w:beforeLines="50" w:line="360" w:lineRule="auto"/>
        <w:ind w:firstLineChars="200" w:firstLine="602"/>
        <w:rPr>
          <w:rFonts w:ascii="仿宋" w:eastAsia="仿宋" w:hAnsi="仿宋" w:hint="eastAsia"/>
          <w:b/>
          <w:bCs/>
          <w:kern w:val="0"/>
          <w:sz w:val="30"/>
          <w:szCs w:val="30"/>
        </w:rPr>
      </w:pPr>
      <w:r>
        <w:rPr>
          <w:rFonts w:ascii="仿宋" w:eastAsia="仿宋" w:hAnsi="仿宋" w:hint="eastAsia"/>
          <w:b/>
          <w:bCs/>
          <w:kern w:val="0"/>
          <w:sz w:val="30"/>
          <w:szCs w:val="30"/>
        </w:rPr>
        <w:t>一、培养目标</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培养具有良好思想道德修养和身心素质、较强业务能力和学习能力，能够胜任艺术设计专业教学、管理和研究工作，引领服务艺术设计专业教育改革与发展的卓越教师。</w:t>
      </w:r>
    </w:p>
    <w:p w:rsidR="00E24801" w:rsidRDefault="00E24801" w:rsidP="00E24801">
      <w:pPr>
        <w:widowControl/>
        <w:snapToGrid w:val="0"/>
        <w:spacing w:beforeLines="50" w:line="360" w:lineRule="auto"/>
        <w:ind w:firstLineChars="200" w:firstLine="602"/>
        <w:rPr>
          <w:rFonts w:ascii="仿宋" w:eastAsia="仿宋" w:hAnsi="仿宋" w:hint="eastAsia"/>
          <w:b/>
          <w:bCs/>
          <w:kern w:val="0"/>
          <w:sz w:val="30"/>
          <w:szCs w:val="30"/>
        </w:rPr>
      </w:pPr>
      <w:r>
        <w:rPr>
          <w:rFonts w:ascii="仿宋" w:eastAsia="仿宋" w:hAnsi="仿宋" w:hint="eastAsia"/>
          <w:b/>
          <w:bCs/>
          <w:kern w:val="0"/>
          <w:sz w:val="30"/>
          <w:szCs w:val="30"/>
        </w:rPr>
        <w:t>二、培养模式</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1.双导师联合培养。采取校内外联合培养，配备校内、校外（实践导师）两个导师。</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2.理论学习与实践学习一体化。“学习—见习—实习”不断线，与理论学习交替进行。</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3.定制培养。对入选的学生定制培养内容，以一对一方式，进入卓越教师实训基地学校实习实训，同时进行创新能力、教学研究能力方面的专题研习。</w:t>
      </w:r>
    </w:p>
    <w:p w:rsidR="00E24801" w:rsidRDefault="00E24801" w:rsidP="00E24801">
      <w:pPr>
        <w:pStyle w:val="2"/>
        <w:spacing w:beforeLines="50" w:line="360" w:lineRule="auto"/>
        <w:ind w:firstLine="562"/>
        <w:jc w:val="both"/>
        <w:rPr>
          <w:rFonts w:ascii="仿宋" w:eastAsia="仿宋" w:hAnsi="仿宋" w:hint="eastAsia"/>
          <w:b/>
          <w:bCs/>
          <w:spacing w:val="-10"/>
          <w:sz w:val="30"/>
          <w:szCs w:val="30"/>
        </w:rPr>
      </w:pPr>
      <w:r>
        <w:rPr>
          <w:rFonts w:ascii="仿宋" w:eastAsia="仿宋" w:hAnsi="仿宋" w:hint="eastAsia"/>
          <w:b/>
          <w:bCs/>
          <w:spacing w:val="-10"/>
          <w:sz w:val="30"/>
          <w:szCs w:val="30"/>
        </w:rPr>
        <w:t>三、招生计划及专业</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lastRenderedPageBreak/>
        <w:t>拟招收艺术设计专业学位硕士5人，从服装与服饰设计、工艺美术专业应届师范类本科毕业生中选拔。</w:t>
      </w:r>
    </w:p>
    <w:p w:rsidR="00E24801" w:rsidRDefault="00E24801" w:rsidP="00E24801">
      <w:pPr>
        <w:widowControl/>
        <w:snapToGrid w:val="0"/>
        <w:spacing w:beforeLines="50" w:line="360" w:lineRule="auto"/>
        <w:ind w:firstLineChars="200" w:firstLine="602"/>
        <w:rPr>
          <w:rFonts w:ascii="仿宋" w:eastAsia="仿宋" w:hAnsi="仿宋" w:hint="eastAsia"/>
          <w:b/>
          <w:bCs/>
          <w:kern w:val="0"/>
          <w:sz w:val="30"/>
          <w:szCs w:val="30"/>
        </w:rPr>
      </w:pPr>
      <w:r>
        <w:rPr>
          <w:rFonts w:ascii="仿宋" w:eastAsia="仿宋" w:hAnsi="仿宋" w:hint="eastAsia"/>
          <w:b/>
          <w:bCs/>
          <w:kern w:val="0"/>
          <w:sz w:val="30"/>
          <w:szCs w:val="30"/>
        </w:rPr>
        <w:t>四、报名条件和方式</w:t>
      </w:r>
    </w:p>
    <w:p w:rsidR="00E24801" w:rsidRDefault="00E24801" w:rsidP="00E24801">
      <w:pPr>
        <w:widowControl/>
        <w:snapToGrid w:val="0"/>
        <w:spacing w:beforeLines="50" w:line="360" w:lineRule="auto"/>
        <w:rPr>
          <w:rFonts w:ascii="仿宋" w:eastAsia="仿宋" w:hAnsi="仿宋" w:hint="eastAsia"/>
          <w:b/>
          <w:bCs/>
          <w:kern w:val="0"/>
          <w:sz w:val="30"/>
          <w:szCs w:val="30"/>
        </w:rPr>
      </w:pPr>
      <w:r>
        <w:rPr>
          <w:rFonts w:ascii="仿宋" w:eastAsia="仿宋" w:hAnsi="仿宋" w:hint="eastAsia"/>
          <w:b/>
          <w:bCs/>
          <w:kern w:val="0"/>
          <w:sz w:val="30"/>
          <w:szCs w:val="30"/>
        </w:rPr>
        <w:t xml:space="preserve">   （一）报名条件：</w:t>
      </w:r>
    </w:p>
    <w:p w:rsidR="00E24801" w:rsidRDefault="00E24801" w:rsidP="00E24801">
      <w:pPr>
        <w:widowControl/>
        <w:snapToGrid w:val="0"/>
        <w:spacing w:beforeLines="50" w:line="360" w:lineRule="auto"/>
        <w:rPr>
          <w:rFonts w:ascii="仿宋" w:eastAsia="仿宋" w:hAnsi="仿宋" w:hint="eastAsia"/>
          <w:sz w:val="30"/>
          <w:szCs w:val="30"/>
        </w:rPr>
      </w:pPr>
      <w:r>
        <w:rPr>
          <w:rFonts w:ascii="仿宋" w:eastAsia="仿宋" w:hAnsi="仿宋" w:hint="eastAsia"/>
          <w:sz w:val="30"/>
          <w:szCs w:val="30"/>
        </w:rPr>
        <w:t xml:space="preserve">    1.符合《湖南师范大学关于推荐优秀应届本科毕业生免试攻读硕士研究生工作实施办法》申请条件第（一）条基本条件。</w:t>
      </w:r>
    </w:p>
    <w:p w:rsidR="00E24801" w:rsidRDefault="00E24801" w:rsidP="00E24801">
      <w:pPr>
        <w:spacing w:line="360" w:lineRule="auto"/>
        <w:ind w:firstLineChars="200" w:firstLine="600"/>
        <w:rPr>
          <w:rFonts w:ascii="仿宋" w:eastAsia="仿宋" w:hAnsi="仿宋" w:hint="eastAsia"/>
          <w:sz w:val="30"/>
          <w:szCs w:val="30"/>
        </w:rPr>
      </w:pPr>
      <w:r>
        <w:rPr>
          <w:rFonts w:ascii="仿宋" w:eastAsia="仿宋" w:hAnsi="仿宋" w:hint="eastAsia"/>
          <w:sz w:val="30"/>
          <w:szCs w:val="30"/>
        </w:rPr>
        <w:t>2.成绩优良，按培养方案要求已修读的公共必修课全部通过；专业课（不含辅修）无补考或重修记录，平均成绩在同年级同专业全体同学中排名位居前30%。</w:t>
      </w:r>
    </w:p>
    <w:p w:rsidR="00E24801" w:rsidRDefault="00E24801" w:rsidP="00E24801">
      <w:pPr>
        <w:spacing w:line="360" w:lineRule="auto"/>
        <w:ind w:firstLineChars="200" w:firstLine="600"/>
        <w:rPr>
          <w:rFonts w:ascii="仿宋" w:eastAsia="仿宋" w:hAnsi="仿宋" w:hint="eastAsia"/>
          <w:sz w:val="30"/>
          <w:szCs w:val="30"/>
        </w:rPr>
      </w:pPr>
      <w:r>
        <w:rPr>
          <w:rFonts w:ascii="仿宋" w:eastAsia="仿宋" w:hAnsi="仿宋" w:hint="eastAsia"/>
          <w:sz w:val="30"/>
          <w:szCs w:val="30"/>
        </w:rPr>
        <w:t>3.外语基础好，全国大学英语四级考试成绩达到425分。</w:t>
      </w:r>
    </w:p>
    <w:p w:rsidR="00E24801" w:rsidRDefault="00E24801" w:rsidP="00E24801">
      <w:pPr>
        <w:spacing w:line="360" w:lineRule="auto"/>
        <w:ind w:firstLineChars="200" w:firstLine="600"/>
        <w:rPr>
          <w:rFonts w:ascii="仿宋" w:eastAsia="仿宋" w:hAnsi="仿宋" w:hint="eastAsia"/>
          <w:sz w:val="30"/>
          <w:szCs w:val="30"/>
        </w:rPr>
      </w:pPr>
      <w:r>
        <w:rPr>
          <w:rFonts w:ascii="仿宋" w:eastAsia="仿宋" w:hAnsi="仿宋" w:hint="eastAsia"/>
          <w:sz w:val="30"/>
          <w:szCs w:val="30"/>
        </w:rPr>
        <w:t>（二）个人申请：9月15日前向工程与设计学院提交相关材料，由工程与设计学院汇总。</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sz w:val="30"/>
          <w:szCs w:val="30"/>
        </w:rPr>
        <w:t>（三）学院推荐：工程与设计学院根据选拔条件择优推荐</w:t>
      </w:r>
      <w:proofErr w:type="gramStart"/>
      <w:r>
        <w:rPr>
          <w:rFonts w:ascii="仿宋" w:eastAsia="仿宋" w:hAnsi="仿宋" w:hint="eastAsia"/>
          <w:sz w:val="30"/>
          <w:szCs w:val="30"/>
        </w:rPr>
        <w:t>至教师</w:t>
      </w:r>
      <w:proofErr w:type="gramEnd"/>
      <w:r>
        <w:rPr>
          <w:rFonts w:ascii="仿宋" w:eastAsia="仿宋" w:hAnsi="仿宋" w:hint="eastAsia"/>
          <w:sz w:val="30"/>
          <w:szCs w:val="30"/>
        </w:rPr>
        <w:t>教育学院。</w:t>
      </w:r>
    </w:p>
    <w:p w:rsidR="00E24801" w:rsidRDefault="00E24801" w:rsidP="00E24801">
      <w:pPr>
        <w:widowControl/>
        <w:snapToGrid w:val="0"/>
        <w:spacing w:beforeLines="50" w:line="360" w:lineRule="auto"/>
        <w:ind w:firstLineChars="200" w:firstLine="602"/>
        <w:rPr>
          <w:rFonts w:ascii="仿宋" w:eastAsia="仿宋" w:hAnsi="仿宋" w:hint="eastAsia"/>
          <w:b/>
          <w:bCs/>
          <w:kern w:val="0"/>
          <w:sz w:val="30"/>
          <w:szCs w:val="30"/>
        </w:rPr>
      </w:pPr>
      <w:r>
        <w:rPr>
          <w:rFonts w:ascii="仿宋" w:eastAsia="仿宋" w:hAnsi="仿宋" w:hint="eastAsia"/>
          <w:b/>
          <w:bCs/>
          <w:kern w:val="0"/>
          <w:sz w:val="30"/>
          <w:szCs w:val="30"/>
        </w:rPr>
        <w:t>五、录取方式和流程</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（一）基本原则</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1、坚持科学选拔、坚持客观评价；全面考查，突出重点；在对考生德智体等各方面全面考察基础上，突出对专业素养、实践能力以及创新精神等方面的考核。</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2、坚持公平公开公正。招生工作做到政策透明、程序公正、结果公开、监督机制健全，注重对考生兴趣、爱好、特长、心理健康水平及就业意向等方面的考查。</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lastRenderedPageBreak/>
        <w:t>（二）录取方式</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1、由教师教育学院负责复核报名学生资格，确定并公布拟参加面试学生名单；</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2、由教师教育学院、工程与设计学院负责组织面试，根据面试成绩择优录取，录取后自动</w:t>
      </w:r>
      <w:proofErr w:type="gramStart"/>
      <w:r>
        <w:rPr>
          <w:rFonts w:ascii="仿宋" w:eastAsia="仿宋" w:hAnsi="仿宋" w:hint="eastAsia"/>
          <w:kern w:val="0"/>
          <w:sz w:val="30"/>
          <w:szCs w:val="30"/>
        </w:rPr>
        <w:t>获得推免资格</w:t>
      </w:r>
      <w:proofErr w:type="gramEnd"/>
      <w:r>
        <w:rPr>
          <w:rFonts w:ascii="仿宋" w:eastAsia="仿宋" w:hAnsi="仿宋" w:hint="eastAsia"/>
          <w:kern w:val="0"/>
          <w:sz w:val="30"/>
          <w:szCs w:val="30"/>
        </w:rPr>
        <w:t>。</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（三）面试流程</w:t>
      </w:r>
    </w:p>
    <w:p w:rsidR="00E24801" w:rsidRDefault="00E24801" w:rsidP="00E24801">
      <w:pPr>
        <w:spacing w:line="360" w:lineRule="auto"/>
        <w:ind w:firstLineChars="200" w:firstLine="600"/>
        <w:rPr>
          <w:rFonts w:ascii="仿宋" w:eastAsia="仿宋" w:hAnsi="仿宋" w:hint="eastAsia"/>
          <w:sz w:val="30"/>
          <w:szCs w:val="30"/>
        </w:rPr>
      </w:pPr>
      <w:r>
        <w:rPr>
          <w:rFonts w:ascii="仿宋" w:eastAsia="仿宋" w:hAnsi="仿宋" w:hint="eastAsia"/>
          <w:sz w:val="30"/>
          <w:szCs w:val="30"/>
        </w:rPr>
        <w:t xml:space="preserve">1.考生个人基本情况陈述，不超过3分钟；（10分） </w:t>
      </w:r>
    </w:p>
    <w:p w:rsidR="00E24801" w:rsidRDefault="00E24801" w:rsidP="00E24801">
      <w:pPr>
        <w:spacing w:line="360" w:lineRule="auto"/>
        <w:ind w:firstLineChars="200" w:firstLine="600"/>
        <w:rPr>
          <w:rFonts w:ascii="仿宋" w:eastAsia="仿宋" w:hAnsi="仿宋" w:hint="eastAsia"/>
          <w:sz w:val="30"/>
          <w:szCs w:val="30"/>
        </w:rPr>
      </w:pPr>
      <w:r>
        <w:rPr>
          <w:rFonts w:ascii="仿宋" w:eastAsia="仿宋" w:hAnsi="仿宋" w:hint="eastAsia"/>
          <w:sz w:val="30"/>
          <w:szCs w:val="30"/>
        </w:rPr>
        <w:t>2.片段教学10-15分钟，要求提交一节课的教案，可使用PPT；（教案10分，片段教学50分）</w:t>
      </w:r>
    </w:p>
    <w:p w:rsidR="00E24801" w:rsidRDefault="00E24801" w:rsidP="00E24801">
      <w:pPr>
        <w:spacing w:line="360" w:lineRule="auto"/>
        <w:ind w:firstLineChars="200" w:firstLine="600"/>
        <w:rPr>
          <w:rFonts w:ascii="仿宋" w:eastAsia="仿宋" w:hAnsi="仿宋" w:hint="eastAsia"/>
          <w:sz w:val="30"/>
          <w:szCs w:val="30"/>
        </w:rPr>
      </w:pPr>
      <w:r>
        <w:rPr>
          <w:rFonts w:ascii="仿宋" w:eastAsia="仿宋" w:hAnsi="仿宋" w:hint="eastAsia"/>
          <w:sz w:val="30"/>
          <w:szCs w:val="30"/>
        </w:rPr>
        <w:t>3.现场问答。（30分）</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（四）纪律要求</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面试前集中组织参加面试工作的教师和工作人员，认真学习教育部和学校关于硕士研究生录取工作的有关规定；面试过程全程录像，以规范招生工作程序，严肃招生工作纪律。</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 xml:space="preserve"> </w:t>
      </w:r>
    </w:p>
    <w:p w:rsidR="00E24801" w:rsidRDefault="00E24801" w:rsidP="00E24801">
      <w:pPr>
        <w:widowControl/>
        <w:snapToGrid w:val="0"/>
        <w:spacing w:line="360" w:lineRule="auto"/>
        <w:ind w:firstLineChars="200" w:firstLine="600"/>
        <w:rPr>
          <w:rFonts w:ascii="仿宋" w:eastAsia="仿宋" w:hAnsi="仿宋" w:hint="eastAsia"/>
          <w:kern w:val="0"/>
          <w:sz w:val="30"/>
          <w:szCs w:val="30"/>
        </w:rPr>
      </w:pPr>
      <w:r>
        <w:rPr>
          <w:rFonts w:ascii="仿宋" w:eastAsia="仿宋" w:hAnsi="仿宋" w:hint="eastAsia"/>
          <w:kern w:val="0"/>
          <w:sz w:val="30"/>
          <w:szCs w:val="30"/>
        </w:rPr>
        <w:t>工程与设计学院联系人：吴 佩</w:t>
      </w:r>
    </w:p>
    <w:p w:rsidR="00E24801" w:rsidRDefault="00E24801" w:rsidP="00E24801">
      <w:pPr>
        <w:widowControl/>
        <w:snapToGrid w:val="0"/>
        <w:spacing w:line="360" w:lineRule="auto"/>
        <w:ind w:firstLineChars="800" w:firstLine="2400"/>
        <w:rPr>
          <w:rFonts w:ascii="仿宋" w:eastAsia="仿宋" w:hAnsi="仿宋" w:hint="eastAsia"/>
          <w:kern w:val="0"/>
          <w:sz w:val="30"/>
          <w:szCs w:val="30"/>
        </w:rPr>
      </w:pPr>
      <w:r>
        <w:rPr>
          <w:rFonts w:ascii="仿宋" w:eastAsia="仿宋" w:hAnsi="仿宋" w:hint="eastAsia"/>
          <w:kern w:val="0"/>
          <w:sz w:val="30"/>
          <w:szCs w:val="30"/>
        </w:rPr>
        <w:t>联系电话：15802617991</w:t>
      </w:r>
    </w:p>
    <w:p w:rsidR="00C179BA" w:rsidRDefault="00C179BA"/>
    <w:sectPr w:rsidR="00C179BA" w:rsidSect="00C179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4801"/>
    <w:rsid w:val="00C179BA"/>
    <w:rsid w:val="00E24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0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rsid w:val="00E24801"/>
    <w:pPr>
      <w:widowControl/>
      <w:snapToGrid w:val="0"/>
      <w:spacing w:beforeLines="100" w:after="100" w:afterAutospacing="1" w:line="400" w:lineRule="exact"/>
      <w:ind w:firstLineChars="200" w:firstLine="480"/>
      <w:jc w:val="left"/>
    </w:pPr>
    <w:rPr>
      <w:rFonts w:eastAsia="黑体"/>
      <w:color w:val="000000"/>
      <w:kern w:val="0"/>
      <w:sz w:val="24"/>
      <w:szCs w:val="24"/>
    </w:rPr>
  </w:style>
  <w:style w:type="character" w:customStyle="1" w:styleId="2Char">
    <w:name w:val="正文文本缩进 2 Char"/>
    <w:basedOn w:val="a0"/>
    <w:link w:val="2"/>
    <w:uiPriority w:val="99"/>
    <w:rsid w:val="00E24801"/>
    <w:rPr>
      <w:rFonts w:ascii="Calibri" w:eastAsia="黑体" w:hAnsi="Calibri"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0658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992</Characters>
  <Application>Microsoft Office Word</Application>
  <DocSecurity>0</DocSecurity>
  <Lines>8</Lines>
  <Paragraphs>2</Paragraphs>
  <ScaleCrop>false</ScaleCrop>
  <Company>Microsoft</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2017-09-12T09:18:00Z</dcterms:created>
  <dcterms:modified xsi:type="dcterms:W3CDTF">2017-09-12T09:18:00Z</dcterms:modified>
</cp:coreProperties>
</file>