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附件1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湖南师范大学教育名著导读课程开设申请表</w:t>
      </w:r>
    </w:p>
    <w:p>
      <w:pPr>
        <w:ind w:right="420"/>
        <w:jc w:val="right"/>
      </w:pPr>
      <w:r>
        <w:rPr>
          <w:rFonts w:hint="eastAsia"/>
        </w:rPr>
        <w:t>填表日期：     年  月   日</w:t>
      </w:r>
    </w:p>
    <w:tbl>
      <w:tblPr>
        <w:tblStyle w:val="5"/>
        <w:tblW w:w="91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9"/>
        <w:gridCol w:w="1418"/>
        <w:gridCol w:w="1134"/>
        <w:gridCol w:w="425"/>
        <w:gridCol w:w="851"/>
        <w:gridCol w:w="283"/>
        <w:gridCol w:w="354"/>
        <w:gridCol w:w="638"/>
        <w:gridCol w:w="22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课程中文名称</w:t>
            </w:r>
          </w:p>
        </w:tc>
        <w:tc>
          <w:tcPr>
            <w:tcW w:w="2977" w:type="dxa"/>
            <w:gridSpan w:val="3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英文名称</w:t>
            </w:r>
          </w:p>
        </w:tc>
        <w:tc>
          <w:tcPr>
            <w:tcW w:w="3260" w:type="dxa"/>
            <w:gridSpan w:val="3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总学时</w:t>
            </w:r>
          </w:p>
        </w:tc>
        <w:tc>
          <w:tcPr>
            <w:tcW w:w="2977" w:type="dxa"/>
            <w:gridSpan w:val="3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分</w:t>
            </w:r>
          </w:p>
        </w:tc>
        <w:tc>
          <w:tcPr>
            <w:tcW w:w="3260" w:type="dxa"/>
            <w:gridSpan w:val="3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授课教师姓名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称</w:t>
            </w:r>
          </w:p>
        </w:tc>
        <w:tc>
          <w:tcPr>
            <w:tcW w:w="1276" w:type="dxa"/>
            <w:gridSpan w:val="2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</w:tc>
        <w:tc>
          <w:tcPr>
            <w:tcW w:w="3543" w:type="dxa"/>
            <w:gridSpan w:val="4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在职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楷体_GB2312" w:eastAsia="楷体_GB2312"/>
                <w:sz w:val="24"/>
              </w:rPr>
              <w:t xml:space="preserve">    开课单位返聘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授课教师单位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276" w:type="dxa"/>
            <w:gridSpan w:val="2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spacing w:before="40" w:after="40"/>
              <w:ind w:firstLine="240" w:firstLineChars="100"/>
              <w:textAlignment w:val="bottom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100" w:type="dxa"/>
            <w:gridSpan w:val="9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开课材料：</w:t>
            </w:r>
          </w:p>
          <w:p>
            <w:pPr>
              <w:autoSpaceDE w:val="0"/>
              <w:autoSpaceDN w:val="0"/>
              <w:spacing w:before="40" w:after="40"/>
              <w:jc w:val="both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1.教学大纲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楷体_GB2312" w:eastAsia="楷体_GB2312"/>
                <w:sz w:val="24"/>
              </w:rPr>
              <w:t xml:space="preserve">；2.考试大纲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楷体_GB2312" w:eastAsia="楷体_GB2312"/>
                <w:sz w:val="24"/>
              </w:rPr>
              <w:t xml:space="preserve">；3.实验教学大纲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楷体_GB2312" w:eastAsia="楷体_GB2312"/>
                <w:sz w:val="24"/>
              </w:rPr>
              <w:t xml:space="preserve">；4.课程简介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楷体_GB2312" w:eastAsia="楷体_GB2312"/>
                <w:sz w:val="24"/>
              </w:rPr>
              <w:t xml:space="preserve">；5.教材或讲义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楷体_GB2312" w:eastAsia="楷体_GB2312"/>
                <w:sz w:val="24"/>
              </w:rPr>
              <w:t xml:space="preserve">；6.教学日志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  <w:r>
              <w:rPr>
                <w:rFonts w:hint="eastAsia" w:ascii="楷体_GB2312" w:eastAsia="楷体_GB2312"/>
                <w:sz w:val="24"/>
              </w:rPr>
              <w:t xml:space="preserve">；7.教案 </w:t>
            </w:r>
            <w:r>
              <w:rPr>
                <w:rFonts w:hint="eastAsia" w:ascii="MS Gothic" w:hAnsi="MS Gothic" w:eastAsia="MS Gothic" w:cs="MS Gothic"/>
                <w:sz w:val="24"/>
              </w:rPr>
              <w:t>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79" w:hRule="atLeast"/>
        </w:trPr>
        <w:tc>
          <w:tcPr>
            <w:tcW w:w="9100" w:type="dxa"/>
            <w:gridSpan w:val="9"/>
          </w:tcPr>
          <w:p>
            <w:pPr>
              <w:autoSpaceDE w:val="0"/>
              <w:autoSpaceDN w:val="0"/>
              <w:spacing w:before="40" w:after="40" w:line="360" w:lineRule="auto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课程介绍（含主讲教师、经典著作概况和课程内容基本情况等）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7" w:hRule="atLeast"/>
        </w:trPr>
        <w:tc>
          <w:tcPr>
            <w:tcW w:w="9100" w:type="dxa"/>
            <w:gridSpan w:val="9"/>
          </w:tcPr>
          <w:p>
            <w:pPr>
              <w:autoSpaceDE w:val="0"/>
              <w:autoSpaceDN w:val="0"/>
              <w:spacing w:before="40" w:after="40" w:line="360" w:lineRule="auto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教学安排（含授课目的与要求、授课计划、考核形式等）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9" w:hRule="atLeast"/>
        </w:trPr>
        <w:tc>
          <w:tcPr>
            <w:tcW w:w="6194" w:type="dxa"/>
            <w:gridSpan w:val="7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学院教务办意见：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学院主管教学副院长意见（签字、公章）：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jc w:val="right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年     月      日</w:t>
            </w:r>
          </w:p>
        </w:tc>
        <w:tc>
          <w:tcPr>
            <w:tcW w:w="2906" w:type="dxa"/>
            <w:gridSpan w:val="2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教师教育学院审批意见：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负责人签字：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spacing w:before="40" w:after="40"/>
              <w:ind w:firstLine="480" w:firstLineChars="200"/>
              <w:jc w:val="right"/>
              <w:textAlignment w:val="bottom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>
      <w:pPr>
        <w:autoSpaceDE w:val="0"/>
        <w:autoSpaceDN w:val="0"/>
        <w:ind w:right="-129"/>
        <w:jc w:val="both"/>
        <w:textAlignment w:val="bottom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备注：1.“课程名称”由“书名+导读”或“人名+教育论著选读”组成，如《&lt;论语&gt;导读》《蔡元培教育论著选读》；2.教学大纲待课程选定后再提交。</w:t>
      </w:r>
    </w:p>
    <w:p>
      <w:pPr>
        <w:shd w:val="clear" w:color="auto" w:fill="FFFFFF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附件2：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湖南师范大学教育名著导读课程</w:t>
      </w:r>
    </w:p>
    <w:p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申报单位一览表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（排名不分先后）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教育科学学院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外国语学院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历史文化学院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公共管理学院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资源与环境科学学院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化学化工学院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生命科学学院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物理与电子科学学院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数学与统计学院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音乐学院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美术学院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工程与设计学院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信息科学与工程学院</w:t>
      </w:r>
    </w:p>
    <w:p>
      <w:r>
        <w:br w:type="page"/>
      </w:r>
    </w:p>
    <w:p>
      <w:pPr>
        <w:shd w:val="clear" w:color="auto" w:fill="FFFFFF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中外教育名著导读课程参考书目</w:t>
      </w:r>
    </w:p>
    <w:p>
      <w:pPr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一、中国教育名著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1. 《道德经》《论语》《孟子》《荀子》《学记》《大学》《中庸》等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2. 朱熹：《近思录》《朱子语类》《</w:t>
      </w:r>
      <w:r>
        <w:rPr>
          <w:rFonts w:asciiTheme="minorEastAsia" w:hAnsiTheme="minorEastAsia"/>
          <w:bCs/>
          <w:szCs w:val="21"/>
        </w:rPr>
        <w:t>朱子家训</w:t>
      </w:r>
      <w:r>
        <w:rPr>
          <w:rFonts w:hint="eastAsia" w:asciiTheme="minorEastAsia" w:hAnsiTheme="minorEastAsia"/>
          <w:bCs/>
          <w:szCs w:val="21"/>
        </w:rPr>
        <w:t>》《四书集注》等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3. 王阳明：《传习录》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4. 蔡元培教育论著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5. 陶行知教育论著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6. 叶圣陶教育论著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7. 舒新城教育论著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8. 梅贻琦教育论著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9. 陈鹤琴教育论著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10. 晏阳初教育论著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 xml:space="preserve">11. </w:t>
      </w:r>
      <w:r>
        <w:rPr>
          <w:rFonts w:asciiTheme="minorEastAsia" w:hAnsiTheme="minorEastAsia"/>
          <w:bCs/>
          <w:szCs w:val="21"/>
        </w:rPr>
        <w:t>张伯苓教育论著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12. 廖世承教育论著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二</w:t>
      </w:r>
      <w:r>
        <w:rPr>
          <w:rFonts w:hint="eastAsia" w:asciiTheme="minorEastAsia" w:hAnsiTheme="minorEastAsia"/>
          <w:b/>
          <w:bCs/>
          <w:szCs w:val="21"/>
        </w:rPr>
        <w:t>、国外教育名著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1. 柏拉图：《理想国》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2. 昆体良：《昆体良教育论著选》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3. 夸美纽斯：《大教学论》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4. 洛克：《教育漫话》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5. 卢梭：《爱弥儿》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6. 裴斯泰洛齐：《林哈德与葛笃德》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7. 赫尔巴特：《普通教育学》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8. 福禄倍尔：《人的教育》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9. 第斯多惠：《德国教师教育指南》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10. 杜威：《民主主义与教育》《学校与社会•明日之学校》《我们怎样思维•经验与教育》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11. 蒙台梭利：《蒙台梭利幼儿教育方法》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12. 布鲁纳：《教育过程》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13. 赞可夫：《和教师的谈话》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14. 乌申斯基：《人是教育的对象》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15. 苏霍姆林斯基：《育人三部曲》《给教师的建议》《怎样培养真正的人》等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16. 马卡连柯：《马卡连柯教育文集》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17. 科南特：《科南特教育论著选》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18. 福泽谕吉：《福泽谕吉教育论著选》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19. 皮亚杰：《皮亚杰教育论著选》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20. 维果茨基：《维果茨基教育论著选》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21. 斯宾塞：《斯宾塞教育论著选》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22. 凯兴斯泰纳：《凯兴斯泰纳教育论著选》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23. 联合国教科文组织：《学会生存》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>24. 联合国教科文组织：《教育:财富蕴藏其中》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cs="Arial" w:asciiTheme="minorEastAsia" w:hAnsiTheme="minorEastAsia" w:eastAsiaTheme="minorEastAsia"/>
          <w:b w:val="0"/>
          <w:color w:val="111111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 w:val="0"/>
          <w:color w:val="111111"/>
          <w:sz w:val="21"/>
          <w:szCs w:val="21"/>
        </w:rPr>
        <w:t xml:space="preserve">25. 联合国教科文组织：《反思教育:向“全球共同利益”的理念转变?》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26. 《</w:t>
      </w:r>
      <w:r>
        <w:rPr>
          <w:rFonts w:asciiTheme="minorEastAsia" w:hAnsiTheme="minorEastAsia"/>
          <w:bCs/>
          <w:szCs w:val="21"/>
        </w:rPr>
        <w:t>西方审美教育经典论著选</w:t>
      </w:r>
      <w:r>
        <w:rPr>
          <w:rFonts w:hint="eastAsia" w:asciiTheme="minorEastAsia" w:hAnsiTheme="minorEastAsia"/>
          <w:bCs/>
          <w:szCs w:val="21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/>
          <w:bCs/>
          <w:szCs w:val="21"/>
          <w:lang w:val="en-US" w:eastAsia="zh-CN"/>
        </w:rPr>
      </w:pPr>
      <w:r>
        <w:rPr>
          <w:rFonts w:hint="eastAsia" w:asciiTheme="minorEastAsia" w:hAnsiTheme="minorEastAsia"/>
          <w:bCs/>
          <w:szCs w:val="21"/>
          <w:lang w:val="en-US" w:eastAsia="zh-CN"/>
        </w:rPr>
        <w:t>27. 雅斯贝尔斯：《什么是教育》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/>
          <w:bCs/>
          <w:szCs w:val="21"/>
          <w:lang w:val="en-US" w:eastAsia="zh-CN"/>
        </w:rPr>
      </w:pPr>
      <w:r>
        <w:rPr>
          <w:rFonts w:hint="eastAsia" w:asciiTheme="minorEastAsia" w:hAnsiTheme="minorEastAsia"/>
          <w:bCs/>
          <w:szCs w:val="21"/>
          <w:lang w:val="en-US" w:eastAsia="zh-CN"/>
        </w:rPr>
        <w:t>28. 怀特海：《教育的目的》</w:t>
      </w:r>
    </w:p>
    <w:p>
      <w:pPr>
        <w:shd w:val="clear" w:color="auto" w:fill="FFFFFF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附件4：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湖南师范大学首批教育名著导读课程立项名单</w:t>
      </w:r>
    </w:p>
    <w:p>
      <w:pPr>
        <w:shd w:val="clear" w:color="auto" w:fill="FFFFFF"/>
        <w:spacing w:line="600" w:lineRule="atLeast"/>
        <w:jc w:val="center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468"/>
        <w:gridCol w:w="1239"/>
        <w:gridCol w:w="2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所在学院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《教育漫话》导读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龚  兵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《论语》导读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刘艳侠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《后现代课程观》导读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  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《给教师的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建议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》导读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胡小桃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工程与设计学院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《廖世承教育论著选读》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孔春辉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历史文化学院</w:t>
            </w:r>
          </w:p>
        </w:tc>
      </w:tr>
    </w:tbl>
    <w:p>
      <w:pPr>
        <w:shd w:val="clear" w:color="auto" w:fill="FFFFFF"/>
        <w:spacing w:line="600" w:lineRule="atLeast"/>
      </w:pPr>
    </w:p>
    <w:p>
      <w:pPr>
        <w:shd w:val="clear" w:color="auto" w:fill="FFFFFF"/>
        <w:rPr>
          <w:rFonts w:ascii="仿宋_GB2312" w:hAnsi="黑体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05A4"/>
    <w:rsid w:val="00010ED5"/>
    <w:rsid w:val="002755CE"/>
    <w:rsid w:val="003F1762"/>
    <w:rsid w:val="0067095F"/>
    <w:rsid w:val="00C20FC8"/>
    <w:rsid w:val="067B38FF"/>
    <w:rsid w:val="15F34CC9"/>
    <w:rsid w:val="2C5E2208"/>
    <w:rsid w:val="2D0C05A4"/>
    <w:rsid w:val="4D9549B7"/>
    <w:rsid w:val="616C7003"/>
    <w:rsid w:val="752B5D11"/>
    <w:rsid w:val="7F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410</Words>
  <Characters>2343</Characters>
  <Lines>19</Lines>
  <Paragraphs>5</Paragraphs>
  <TotalTime>33</TotalTime>
  <ScaleCrop>false</ScaleCrop>
  <LinksUpToDate>false</LinksUpToDate>
  <CharactersWithSpaces>2748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2018-03-16T07:48:00Z</dcterms:created>
  <dc:creator>艾达</dc:creator>
  <cp:lastModifiedBy>孝安</cp:lastModifiedBy>
  <dcterms:modified xsi:type="dcterms:W3CDTF">2018-11-30T03:02:22Z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